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605D49" w:rsidP="008A502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Revenue Recognition</w:t>
      </w:r>
    </w:p>
    <w:p w:rsidR="008A5020" w:rsidRDefault="00605D49" w:rsidP="008A502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A5020" w:rsidRDefault="00605D49" w:rsidP="008A502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r w:rsidR="007E4008">
        <w:rPr>
          <w:rFonts w:ascii="Times New Roman" w:hAnsi="Times New Roman" w:cs="Times New Roman"/>
          <w:sz w:val="24"/>
          <w:szCs w:val="24"/>
        </w:rPr>
        <w:t xml:space="preserve"> </w:t>
      </w:r>
    </w:p>
    <w:p w:rsidR="008A5020" w:rsidRDefault="008A5020" w:rsidP="008A5020">
      <w:pPr>
        <w:spacing w:after="0" w:line="480" w:lineRule="auto"/>
        <w:ind w:firstLine="720"/>
        <w:jc w:val="center"/>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8A5020" w:rsidP="00D455BE">
      <w:pPr>
        <w:spacing w:after="0" w:line="480" w:lineRule="auto"/>
        <w:ind w:firstLine="720"/>
        <w:rPr>
          <w:rFonts w:ascii="Times New Roman" w:hAnsi="Times New Roman" w:cs="Times New Roman"/>
          <w:sz w:val="24"/>
          <w:szCs w:val="24"/>
        </w:rPr>
      </w:pPr>
    </w:p>
    <w:p w:rsidR="008A5020" w:rsidRDefault="00605D49" w:rsidP="008A502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Revenue Recognition</w:t>
      </w:r>
    </w:p>
    <w:p w:rsidR="008A314C" w:rsidRPr="00D455BE" w:rsidRDefault="00605D49" w:rsidP="00D455BE">
      <w:pPr>
        <w:spacing w:after="0" w:line="480" w:lineRule="auto"/>
        <w:ind w:firstLine="720"/>
        <w:rPr>
          <w:rFonts w:ascii="Times New Roman" w:hAnsi="Times New Roman" w:cs="Times New Roman"/>
          <w:sz w:val="24"/>
          <w:szCs w:val="24"/>
        </w:rPr>
      </w:pPr>
      <w:r w:rsidRPr="00D455BE">
        <w:rPr>
          <w:rFonts w:ascii="Times New Roman" w:hAnsi="Times New Roman" w:cs="Times New Roman"/>
          <w:sz w:val="24"/>
          <w:szCs w:val="24"/>
        </w:rPr>
        <w:t xml:space="preserve">Generally Accepted Accounting Principles (GAAP) constitutes various accounting principles or </w:t>
      </w:r>
      <w:r w:rsidR="0063130D" w:rsidRPr="00D455BE">
        <w:rPr>
          <w:rFonts w:ascii="Times New Roman" w:hAnsi="Times New Roman" w:cs="Times New Roman"/>
          <w:sz w:val="24"/>
          <w:szCs w:val="24"/>
        </w:rPr>
        <w:t>procedures that guide</w:t>
      </w:r>
      <w:r w:rsidRPr="00D455BE">
        <w:rPr>
          <w:rFonts w:ascii="Times New Roman" w:hAnsi="Times New Roman" w:cs="Times New Roman"/>
          <w:sz w:val="24"/>
          <w:szCs w:val="24"/>
        </w:rPr>
        <w:t xml:space="preserve"> the field of accounting.</w:t>
      </w:r>
      <w:r w:rsidR="0063130D" w:rsidRPr="00D455BE">
        <w:rPr>
          <w:rFonts w:ascii="Times New Roman" w:hAnsi="Times New Roman" w:cs="Times New Roman"/>
          <w:sz w:val="24"/>
          <w:szCs w:val="24"/>
        </w:rPr>
        <w:t xml:space="preserve"> Financial Accounting Standards Board is the body that creates these principles</w:t>
      </w:r>
      <w:r w:rsidR="00D455BE" w:rsidRPr="00D455BE">
        <w:rPr>
          <w:rFonts w:ascii="Times New Roman" w:hAnsi="Times New Roman" w:cs="Times New Roman"/>
          <w:sz w:val="24"/>
          <w:szCs w:val="24"/>
        </w:rPr>
        <w:t xml:space="preserve"> (</w:t>
      </w:r>
      <w:r w:rsidR="00D455BE" w:rsidRPr="00D455BE">
        <w:rPr>
          <w:rFonts w:ascii="Times New Roman" w:hAnsi="Times New Roman" w:cs="Times New Roman"/>
          <w:sz w:val="24"/>
          <w:szCs w:val="24"/>
          <w:shd w:val="clear" w:color="auto" w:fill="FFFFFF"/>
        </w:rPr>
        <w:t>Rampulla, 2020)</w:t>
      </w:r>
      <w:r w:rsidR="0063130D" w:rsidRPr="00D455BE">
        <w:rPr>
          <w:rFonts w:ascii="Times New Roman" w:hAnsi="Times New Roman" w:cs="Times New Roman"/>
          <w:sz w:val="24"/>
          <w:szCs w:val="24"/>
        </w:rPr>
        <w:t>.</w:t>
      </w:r>
      <w:r w:rsidR="0061524C" w:rsidRPr="00D455BE">
        <w:rPr>
          <w:rFonts w:ascii="Times New Roman" w:hAnsi="Times New Roman" w:cs="Times New Roman"/>
          <w:sz w:val="24"/>
          <w:szCs w:val="24"/>
        </w:rPr>
        <w:t xml:space="preserve"> All companies are expected to observe GAAP when creating financial </w:t>
      </w:r>
      <w:r w:rsidR="001727B3" w:rsidRPr="00D455BE">
        <w:rPr>
          <w:rFonts w:ascii="Times New Roman" w:hAnsi="Times New Roman" w:cs="Times New Roman"/>
          <w:sz w:val="24"/>
          <w:szCs w:val="24"/>
        </w:rPr>
        <w:t>information</w:t>
      </w:r>
      <w:r w:rsidR="0061524C" w:rsidRPr="00D455BE">
        <w:rPr>
          <w:rFonts w:ascii="Times New Roman" w:hAnsi="Times New Roman" w:cs="Times New Roman"/>
          <w:sz w:val="24"/>
          <w:szCs w:val="24"/>
        </w:rPr>
        <w:t>, such as financial statements.</w:t>
      </w:r>
      <w:r w:rsidR="00A61B37" w:rsidRPr="00D455BE">
        <w:rPr>
          <w:rFonts w:ascii="Times New Roman" w:hAnsi="Times New Roman" w:cs="Times New Roman"/>
          <w:sz w:val="24"/>
          <w:szCs w:val="24"/>
        </w:rPr>
        <w:t xml:space="preserve"> </w:t>
      </w:r>
      <w:r w:rsidR="00D60305" w:rsidRPr="00D455BE">
        <w:rPr>
          <w:rFonts w:ascii="Times New Roman" w:hAnsi="Times New Roman" w:cs="Times New Roman"/>
          <w:sz w:val="24"/>
          <w:szCs w:val="24"/>
        </w:rPr>
        <w:t xml:space="preserve">The main </w:t>
      </w:r>
      <w:r w:rsidR="00667402" w:rsidRPr="00D455BE">
        <w:rPr>
          <w:rFonts w:ascii="Times New Roman" w:hAnsi="Times New Roman" w:cs="Times New Roman"/>
          <w:sz w:val="24"/>
          <w:szCs w:val="24"/>
        </w:rPr>
        <w:t>objectives of GAAP are</w:t>
      </w:r>
      <w:r w:rsidR="00D60305" w:rsidRPr="00D455BE">
        <w:rPr>
          <w:rFonts w:ascii="Times New Roman" w:hAnsi="Times New Roman" w:cs="Times New Roman"/>
          <w:sz w:val="24"/>
          <w:szCs w:val="24"/>
        </w:rPr>
        <w:t xml:space="preserve"> to </w:t>
      </w:r>
      <w:r w:rsidR="00675633" w:rsidRPr="00D455BE">
        <w:rPr>
          <w:rFonts w:ascii="Times New Roman" w:hAnsi="Times New Roman" w:cs="Times New Roman"/>
          <w:sz w:val="24"/>
          <w:szCs w:val="24"/>
        </w:rPr>
        <w:t>enhance</w:t>
      </w:r>
      <w:r w:rsidR="00D60305" w:rsidRPr="00D455BE">
        <w:rPr>
          <w:rFonts w:ascii="Times New Roman" w:hAnsi="Times New Roman" w:cs="Times New Roman"/>
          <w:sz w:val="24"/>
          <w:szCs w:val="24"/>
        </w:rPr>
        <w:t xml:space="preserve"> the consistency and clarity of financial information.</w:t>
      </w:r>
      <w:r w:rsidR="001203CE" w:rsidRPr="00D455BE">
        <w:rPr>
          <w:rFonts w:ascii="Times New Roman" w:hAnsi="Times New Roman" w:cs="Times New Roman"/>
          <w:sz w:val="24"/>
          <w:szCs w:val="24"/>
        </w:rPr>
        <w:t xml:space="preserve"> </w:t>
      </w:r>
      <w:r w:rsidR="009227C8" w:rsidRPr="00D455BE">
        <w:rPr>
          <w:rFonts w:ascii="Times New Roman" w:hAnsi="Times New Roman" w:cs="Times New Roman"/>
          <w:sz w:val="24"/>
          <w:szCs w:val="24"/>
        </w:rPr>
        <w:t>Based on the information in the Jolly Fitness, it is evident that the owner is violating the GAAP principles of revenue recognition in</w:t>
      </w:r>
      <w:r w:rsidRPr="00D455BE">
        <w:rPr>
          <w:rFonts w:ascii="Times New Roman" w:hAnsi="Times New Roman" w:cs="Times New Roman"/>
          <w:sz w:val="24"/>
          <w:szCs w:val="24"/>
        </w:rPr>
        <w:t xml:space="preserve"> various ways.</w:t>
      </w:r>
    </w:p>
    <w:p w:rsidR="0092400B" w:rsidRPr="00D455BE" w:rsidRDefault="00605D49" w:rsidP="00D455BE">
      <w:pPr>
        <w:spacing w:after="0" w:line="480" w:lineRule="auto"/>
        <w:ind w:firstLine="720"/>
        <w:rPr>
          <w:rFonts w:ascii="Times New Roman" w:hAnsi="Times New Roman" w:cs="Times New Roman"/>
          <w:sz w:val="24"/>
          <w:szCs w:val="24"/>
        </w:rPr>
      </w:pPr>
      <w:r w:rsidRPr="00D455BE">
        <w:rPr>
          <w:rFonts w:ascii="Times New Roman" w:hAnsi="Times New Roman" w:cs="Times New Roman"/>
          <w:sz w:val="24"/>
          <w:szCs w:val="24"/>
        </w:rPr>
        <w:t>The owner of this club is violating the GAAP princip</w:t>
      </w:r>
      <w:r w:rsidRPr="00D455BE">
        <w:rPr>
          <w:rFonts w:ascii="Times New Roman" w:hAnsi="Times New Roman" w:cs="Times New Roman"/>
          <w:sz w:val="24"/>
          <w:szCs w:val="24"/>
        </w:rPr>
        <w:t xml:space="preserve">les of revenue recognition by </w:t>
      </w:r>
      <w:r w:rsidR="00084A97" w:rsidRPr="00D455BE">
        <w:rPr>
          <w:rFonts w:ascii="Times New Roman" w:hAnsi="Times New Roman" w:cs="Times New Roman"/>
          <w:sz w:val="24"/>
          <w:szCs w:val="24"/>
        </w:rPr>
        <w:t>ordering the recognition</w:t>
      </w:r>
      <w:r w:rsidR="00C0012D" w:rsidRPr="00D455BE">
        <w:rPr>
          <w:rFonts w:ascii="Times New Roman" w:hAnsi="Times New Roman" w:cs="Times New Roman"/>
          <w:sz w:val="24"/>
          <w:szCs w:val="24"/>
        </w:rPr>
        <w:t xml:space="preserve"> of the revenues that th</w:t>
      </w:r>
      <w:r w:rsidR="00E90328" w:rsidRPr="00D455BE">
        <w:rPr>
          <w:rFonts w:ascii="Times New Roman" w:hAnsi="Times New Roman" w:cs="Times New Roman"/>
          <w:sz w:val="24"/>
          <w:szCs w:val="24"/>
        </w:rPr>
        <w:t>e business has not full</w:t>
      </w:r>
      <w:r w:rsidR="00C6355F">
        <w:rPr>
          <w:rFonts w:ascii="Times New Roman" w:hAnsi="Times New Roman" w:cs="Times New Roman"/>
          <w:sz w:val="24"/>
          <w:szCs w:val="24"/>
        </w:rPr>
        <w:t>y earned</w:t>
      </w:r>
      <w:r w:rsidR="00F65DA9" w:rsidRPr="00D455BE">
        <w:rPr>
          <w:rFonts w:ascii="Times New Roman" w:hAnsi="Times New Roman" w:cs="Times New Roman"/>
          <w:sz w:val="24"/>
          <w:szCs w:val="24"/>
        </w:rPr>
        <w:t xml:space="preserve"> from respective clients.</w:t>
      </w:r>
      <w:r w:rsidR="001B063A">
        <w:rPr>
          <w:rFonts w:ascii="Times New Roman" w:hAnsi="Times New Roman" w:cs="Times New Roman"/>
          <w:sz w:val="24"/>
          <w:szCs w:val="24"/>
        </w:rPr>
        <w:t xml:space="preserve"> It is not in </w:t>
      </w:r>
      <w:r w:rsidR="004C1C1E" w:rsidRPr="00D455BE">
        <w:rPr>
          <w:rFonts w:ascii="Times New Roman" w:hAnsi="Times New Roman" w:cs="Times New Roman"/>
          <w:sz w:val="24"/>
          <w:szCs w:val="24"/>
        </w:rPr>
        <w:t xml:space="preserve">order to recognize the revenue from membership fees, </w:t>
      </w:r>
      <w:r w:rsidR="00475B01" w:rsidRPr="00D455BE">
        <w:rPr>
          <w:rFonts w:ascii="Times New Roman" w:hAnsi="Times New Roman" w:cs="Times New Roman"/>
          <w:sz w:val="24"/>
          <w:szCs w:val="24"/>
        </w:rPr>
        <w:t xml:space="preserve">which are due at the beginning of the year, because this company's policy states that members can cancel their membership and </w:t>
      </w:r>
      <w:r w:rsidR="001B063A">
        <w:rPr>
          <w:rFonts w:ascii="Times New Roman" w:hAnsi="Times New Roman" w:cs="Times New Roman"/>
          <w:sz w:val="24"/>
          <w:szCs w:val="24"/>
        </w:rPr>
        <w:t xml:space="preserve">also </w:t>
      </w:r>
      <w:r w:rsidR="00475B01" w:rsidRPr="00D455BE">
        <w:rPr>
          <w:rFonts w:ascii="Times New Roman" w:hAnsi="Times New Roman" w:cs="Times New Roman"/>
          <w:sz w:val="24"/>
          <w:szCs w:val="24"/>
        </w:rPr>
        <w:t xml:space="preserve">attain a full refund when they do not consume these services in certain months. </w:t>
      </w:r>
      <w:r w:rsidR="00C10EE2" w:rsidRPr="00D455BE">
        <w:rPr>
          <w:rFonts w:ascii="Times New Roman" w:hAnsi="Times New Roman" w:cs="Times New Roman"/>
          <w:sz w:val="24"/>
          <w:szCs w:val="24"/>
        </w:rPr>
        <w:t>The same case applies to revenue from coupon books that this club sold to other customers.</w:t>
      </w:r>
      <w:r w:rsidR="00971FAE" w:rsidRPr="00D455BE">
        <w:rPr>
          <w:rFonts w:ascii="Times New Roman" w:hAnsi="Times New Roman" w:cs="Times New Roman"/>
          <w:sz w:val="24"/>
          <w:szCs w:val="24"/>
        </w:rPr>
        <w:t xml:space="preserve"> Recognizing this revenue violates the GAAP principle of revenue recognition because some members can fail to respond to these coupon offers.</w:t>
      </w:r>
      <w:r w:rsidR="0065105B" w:rsidRPr="00D455BE">
        <w:rPr>
          <w:rFonts w:ascii="Times New Roman" w:hAnsi="Times New Roman" w:cs="Times New Roman"/>
          <w:sz w:val="24"/>
          <w:szCs w:val="24"/>
        </w:rPr>
        <w:t xml:space="preserve"> Similarly, </w:t>
      </w:r>
      <w:r w:rsidR="00BE7C48" w:rsidRPr="00D455BE">
        <w:rPr>
          <w:rFonts w:ascii="Times New Roman" w:hAnsi="Times New Roman" w:cs="Times New Roman"/>
          <w:sz w:val="24"/>
          <w:szCs w:val="24"/>
        </w:rPr>
        <w:t xml:space="preserve">there is a violation of the GAAP principle when the company </w:t>
      </w:r>
      <w:r w:rsidR="00776B15" w:rsidRPr="00D455BE">
        <w:rPr>
          <w:rFonts w:ascii="Times New Roman" w:hAnsi="Times New Roman" w:cs="Times New Roman"/>
          <w:sz w:val="24"/>
          <w:szCs w:val="24"/>
        </w:rPr>
        <w:t>recognize</w:t>
      </w:r>
      <w:r w:rsidR="00D455BE" w:rsidRPr="00D455BE">
        <w:rPr>
          <w:rFonts w:ascii="Times New Roman" w:hAnsi="Times New Roman" w:cs="Times New Roman"/>
          <w:sz w:val="24"/>
          <w:szCs w:val="24"/>
        </w:rPr>
        <w:t>s the revenue from</w:t>
      </w:r>
      <w:r w:rsidR="00BE7C48" w:rsidRPr="00D455BE">
        <w:rPr>
          <w:rFonts w:ascii="Times New Roman" w:hAnsi="Times New Roman" w:cs="Times New Roman"/>
          <w:sz w:val="24"/>
          <w:szCs w:val="24"/>
        </w:rPr>
        <w:t xml:space="preserve"> the machines it sold to its consumers.</w:t>
      </w:r>
      <w:r w:rsidR="00776B15" w:rsidRPr="00D455BE">
        <w:rPr>
          <w:rFonts w:ascii="Times New Roman" w:hAnsi="Times New Roman" w:cs="Times New Roman"/>
          <w:sz w:val="24"/>
          <w:szCs w:val="24"/>
        </w:rPr>
        <w:t xml:space="preserve"> In this context, there is uncertainty regarding the success of such sales.</w:t>
      </w:r>
      <w:r w:rsidR="005F763E" w:rsidRPr="00D455BE">
        <w:rPr>
          <w:rFonts w:ascii="Times New Roman" w:hAnsi="Times New Roman" w:cs="Times New Roman"/>
          <w:sz w:val="24"/>
          <w:szCs w:val="24"/>
        </w:rPr>
        <w:t xml:space="preserve"> Since the agreement between the club and the consumer </w:t>
      </w:r>
      <w:r w:rsidR="00CA09B9" w:rsidRPr="00D455BE">
        <w:rPr>
          <w:rFonts w:ascii="Times New Roman" w:hAnsi="Times New Roman" w:cs="Times New Roman"/>
          <w:sz w:val="24"/>
          <w:szCs w:val="24"/>
        </w:rPr>
        <w:t xml:space="preserve">allows for a full refund in cases of damages, </w:t>
      </w:r>
      <w:r w:rsidR="00AE30D7" w:rsidRPr="00D455BE">
        <w:rPr>
          <w:rFonts w:ascii="Times New Roman" w:hAnsi="Times New Roman" w:cs="Times New Roman"/>
          <w:sz w:val="24"/>
          <w:szCs w:val="24"/>
        </w:rPr>
        <w:t xml:space="preserve">the company should not recognize this revenue because such sales might be cancelled on the client’s end. </w:t>
      </w:r>
      <w:r w:rsidR="00D0401B" w:rsidRPr="00D455BE">
        <w:rPr>
          <w:rFonts w:ascii="Times New Roman" w:hAnsi="Times New Roman" w:cs="Times New Roman"/>
          <w:sz w:val="24"/>
          <w:szCs w:val="24"/>
        </w:rPr>
        <w:t>Jolly Fitness should understand that they might record an increase in operating expenses when many consumers demand refunds as well as repair services.</w:t>
      </w:r>
      <w:r w:rsidR="00152DB9" w:rsidRPr="00D455BE">
        <w:rPr>
          <w:rFonts w:ascii="Times New Roman" w:hAnsi="Times New Roman" w:cs="Times New Roman"/>
          <w:sz w:val="24"/>
          <w:szCs w:val="24"/>
        </w:rPr>
        <w:t xml:space="preserve"> </w:t>
      </w:r>
      <w:r w:rsidR="00E165A2" w:rsidRPr="00D455BE">
        <w:rPr>
          <w:rFonts w:ascii="Times New Roman" w:hAnsi="Times New Roman" w:cs="Times New Roman"/>
          <w:sz w:val="24"/>
          <w:szCs w:val="24"/>
        </w:rPr>
        <w:t xml:space="preserve">Therefore, all these issues depict how the owner is violating the GAAP principle of revenue recognition because his decisions are purely based on projected revenues and assumptions rather than the available guiding principles. </w:t>
      </w:r>
    </w:p>
    <w:p w:rsidR="007B69EB" w:rsidRPr="00D455BE" w:rsidRDefault="00605D49" w:rsidP="00D455BE">
      <w:pPr>
        <w:spacing w:after="0" w:line="480" w:lineRule="auto"/>
        <w:ind w:firstLine="720"/>
        <w:rPr>
          <w:rFonts w:ascii="Times New Roman" w:hAnsi="Times New Roman" w:cs="Times New Roman"/>
          <w:sz w:val="24"/>
          <w:szCs w:val="24"/>
        </w:rPr>
      </w:pPr>
      <w:r w:rsidRPr="00D455BE">
        <w:rPr>
          <w:rFonts w:ascii="Times New Roman" w:hAnsi="Times New Roman" w:cs="Times New Roman"/>
          <w:sz w:val="24"/>
          <w:szCs w:val="24"/>
        </w:rPr>
        <w:lastRenderedPageBreak/>
        <w:t>The GAAP principle</w:t>
      </w:r>
      <w:r w:rsidR="00967C1B" w:rsidRPr="00D455BE">
        <w:rPr>
          <w:rFonts w:ascii="Times New Roman" w:hAnsi="Times New Roman" w:cs="Times New Roman"/>
          <w:sz w:val="24"/>
          <w:szCs w:val="24"/>
        </w:rPr>
        <w:t xml:space="preserve"> describes that revenue should be recognized when it has been earned by the business. </w:t>
      </w:r>
      <w:r w:rsidR="00795024" w:rsidRPr="00D455BE">
        <w:rPr>
          <w:rFonts w:ascii="Times New Roman" w:hAnsi="Times New Roman" w:cs="Times New Roman"/>
          <w:sz w:val="24"/>
          <w:szCs w:val="24"/>
        </w:rPr>
        <w:t>The revenue</w:t>
      </w:r>
      <w:r w:rsidR="004327A1" w:rsidRPr="00D455BE">
        <w:rPr>
          <w:rFonts w:ascii="Times New Roman" w:hAnsi="Times New Roman" w:cs="Times New Roman"/>
          <w:sz w:val="24"/>
          <w:szCs w:val="24"/>
        </w:rPr>
        <w:t xml:space="preserve"> should also be recognized after the completion of the delivery process of </w:t>
      </w:r>
      <w:r w:rsidR="00E96C7C" w:rsidRPr="00D455BE">
        <w:rPr>
          <w:rFonts w:ascii="Times New Roman" w:hAnsi="Times New Roman" w:cs="Times New Roman"/>
          <w:sz w:val="24"/>
          <w:szCs w:val="24"/>
        </w:rPr>
        <w:t>the goods or services involved</w:t>
      </w:r>
      <w:r w:rsidR="00D455BE" w:rsidRPr="00D455BE">
        <w:rPr>
          <w:rFonts w:ascii="Times New Roman" w:hAnsi="Times New Roman" w:cs="Times New Roman"/>
          <w:sz w:val="24"/>
          <w:szCs w:val="24"/>
          <w:shd w:val="clear" w:color="auto" w:fill="FFFFFF"/>
        </w:rPr>
        <w:t xml:space="preserve"> (Penman &amp; Yehuda, 2019)</w:t>
      </w:r>
      <w:r w:rsidR="00E96C7C" w:rsidRPr="00D455BE">
        <w:rPr>
          <w:rFonts w:ascii="Times New Roman" w:hAnsi="Times New Roman" w:cs="Times New Roman"/>
          <w:sz w:val="24"/>
          <w:szCs w:val="24"/>
        </w:rPr>
        <w:t>.</w:t>
      </w:r>
      <w:r w:rsidR="00795587" w:rsidRPr="00D455BE">
        <w:rPr>
          <w:rFonts w:ascii="Times New Roman" w:hAnsi="Times New Roman" w:cs="Times New Roman"/>
          <w:sz w:val="24"/>
          <w:szCs w:val="24"/>
        </w:rPr>
        <w:t xml:space="preserve"> The recognition of revenue also de</w:t>
      </w:r>
      <w:r w:rsidR="00DA74FC" w:rsidRPr="00D455BE">
        <w:rPr>
          <w:rFonts w:ascii="Times New Roman" w:hAnsi="Times New Roman" w:cs="Times New Roman"/>
          <w:sz w:val="24"/>
          <w:szCs w:val="24"/>
        </w:rPr>
        <w:t xml:space="preserve">pends on the nature </w:t>
      </w:r>
      <w:r w:rsidR="00795587" w:rsidRPr="00D455BE">
        <w:rPr>
          <w:rFonts w:ascii="Times New Roman" w:hAnsi="Times New Roman" w:cs="Times New Roman"/>
          <w:sz w:val="24"/>
          <w:szCs w:val="24"/>
        </w:rPr>
        <w:t xml:space="preserve">of these products. </w:t>
      </w:r>
      <w:r w:rsidR="00DA74FC" w:rsidRPr="00D455BE">
        <w:rPr>
          <w:rFonts w:ascii="Times New Roman" w:hAnsi="Times New Roman" w:cs="Times New Roman"/>
          <w:sz w:val="24"/>
          <w:szCs w:val="24"/>
        </w:rPr>
        <w:t xml:space="preserve">For instance, some companies </w:t>
      </w:r>
      <w:r w:rsidR="00D77124" w:rsidRPr="00D455BE">
        <w:rPr>
          <w:rFonts w:ascii="Times New Roman" w:hAnsi="Times New Roman" w:cs="Times New Roman"/>
          <w:sz w:val="24"/>
          <w:szCs w:val="24"/>
        </w:rPr>
        <w:t>give</w:t>
      </w:r>
      <w:r w:rsidR="00DA74FC" w:rsidRPr="00D455BE">
        <w:rPr>
          <w:rFonts w:ascii="Times New Roman" w:hAnsi="Times New Roman" w:cs="Times New Roman"/>
          <w:sz w:val="24"/>
          <w:szCs w:val="24"/>
        </w:rPr>
        <w:t xml:space="preserve"> consumers the right to return the purchased item in case it </w:t>
      </w:r>
      <w:r w:rsidR="00D77124" w:rsidRPr="00D455BE">
        <w:rPr>
          <w:rFonts w:ascii="Times New Roman" w:hAnsi="Times New Roman" w:cs="Times New Roman"/>
          <w:sz w:val="24"/>
          <w:szCs w:val="24"/>
        </w:rPr>
        <w:t>develops</w:t>
      </w:r>
      <w:r w:rsidR="00DA74FC" w:rsidRPr="00D455BE">
        <w:rPr>
          <w:rFonts w:ascii="Times New Roman" w:hAnsi="Times New Roman" w:cs="Times New Roman"/>
          <w:sz w:val="24"/>
          <w:szCs w:val="24"/>
        </w:rPr>
        <w:t xml:space="preserve"> any complication. </w:t>
      </w:r>
      <w:r w:rsidR="00D77124" w:rsidRPr="00D455BE">
        <w:rPr>
          <w:rFonts w:ascii="Times New Roman" w:hAnsi="Times New Roman" w:cs="Times New Roman"/>
          <w:sz w:val="24"/>
          <w:szCs w:val="24"/>
        </w:rPr>
        <w:t xml:space="preserve">Such rights </w:t>
      </w:r>
      <w:r w:rsidR="00B66661" w:rsidRPr="00D455BE">
        <w:rPr>
          <w:rFonts w:ascii="Times New Roman" w:hAnsi="Times New Roman" w:cs="Times New Roman"/>
          <w:sz w:val="24"/>
          <w:szCs w:val="24"/>
        </w:rPr>
        <w:t xml:space="preserve">are limited because they </w:t>
      </w:r>
      <w:r w:rsidR="0094210C" w:rsidRPr="00D455BE">
        <w:rPr>
          <w:rFonts w:ascii="Times New Roman" w:hAnsi="Times New Roman" w:cs="Times New Roman"/>
          <w:sz w:val="24"/>
          <w:szCs w:val="24"/>
        </w:rPr>
        <w:t>expire</w:t>
      </w:r>
      <w:r w:rsidR="00B66661" w:rsidRPr="00D455BE">
        <w:rPr>
          <w:rFonts w:ascii="Times New Roman" w:hAnsi="Times New Roman" w:cs="Times New Roman"/>
          <w:sz w:val="24"/>
          <w:szCs w:val="24"/>
        </w:rPr>
        <w:t xml:space="preserve"> after a given duration.</w:t>
      </w:r>
      <w:r w:rsidR="0094210C" w:rsidRPr="00D455BE">
        <w:rPr>
          <w:rFonts w:ascii="Times New Roman" w:hAnsi="Times New Roman" w:cs="Times New Roman"/>
          <w:sz w:val="24"/>
          <w:szCs w:val="24"/>
        </w:rPr>
        <w:t xml:space="preserve"> Therefore, any company should not recognize revenue before this duration expires</w:t>
      </w:r>
      <w:r w:rsidR="00C52FB2">
        <w:rPr>
          <w:rFonts w:ascii="Times New Roman" w:hAnsi="Times New Roman" w:cs="Times New Roman"/>
          <w:sz w:val="24"/>
          <w:szCs w:val="24"/>
        </w:rPr>
        <w:t xml:space="preserve"> since </w:t>
      </w:r>
      <w:r w:rsidR="008D3F00" w:rsidRPr="00D455BE">
        <w:rPr>
          <w:rFonts w:ascii="Times New Roman" w:hAnsi="Times New Roman" w:cs="Times New Roman"/>
          <w:sz w:val="24"/>
          <w:szCs w:val="24"/>
        </w:rPr>
        <w:t xml:space="preserve">once a good is </w:t>
      </w:r>
      <w:r w:rsidR="00646D16" w:rsidRPr="00D455BE">
        <w:rPr>
          <w:rFonts w:ascii="Times New Roman" w:hAnsi="Times New Roman" w:cs="Times New Roman"/>
          <w:sz w:val="24"/>
          <w:szCs w:val="24"/>
        </w:rPr>
        <w:t>returned;</w:t>
      </w:r>
      <w:r w:rsidR="008D3F00" w:rsidRPr="00D455BE">
        <w:rPr>
          <w:rFonts w:ascii="Times New Roman" w:hAnsi="Times New Roman" w:cs="Times New Roman"/>
          <w:sz w:val="24"/>
          <w:szCs w:val="24"/>
        </w:rPr>
        <w:t xml:space="preserve"> the revenue </w:t>
      </w:r>
      <w:r w:rsidR="00E57DD5" w:rsidRPr="00D455BE">
        <w:rPr>
          <w:rFonts w:ascii="Times New Roman" w:hAnsi="Times New Roman" w:cs="Times New Roman"/>
          <w:sz w:val="24"/>
          <w:szCs w:val="24"/>
        </w:rPr>
        <w:t>can never</w:t>
      </w:r>
      <w:r w:rsidR="008D3F00" w:rsidRPr="00D455BE">
        <w:rPr>
          <w:rFonts w:ascii="Times New Roman" w:hAnsi="Times New Roman" w:cs="Times New Roman"/>
          <w:sz w:val="24"/>
          <w:szCs w:val="24"/>
        </w:rPr>
        <w:t xml:space="preserve"> be recorded.</w:t>
      </w:r>
      <w:r w:rsidR="004C7218" w:rsidRPr="00D455BE">
        <w:rPr>
          <w:rFonts w:ascii="Times New Roman" w:hAnsi="Times New Roman" w:cs="Times New Roman"/>
          <w:sz w:val="24"/>
          <w:szCs w:val="24"/>
        </w:rPr>
        <w:t xml:space="preserve"> </w:t>
      </w:r>
      <w:r w:rsidR="005F59F4" w:rsidRPr="00D455BE">
        <w:rPr>
          <w:rFonts w:ascii="Times New Roman" w:hAnsi="Times New Roman" w:cs="Times New Roman"/>
          <w:sz w:val="24"/>
          <w:szCs w:val="24"/>
        </w:rPr>
        <w:t xml:space="preserve"> Also, firms should not </w:t>
      </w:r>
      <w:r w:rsidR="00541DE1" w:rsidRPr="00D455BE">
        <w:rPr>
          <w:rFonts w:ascii="Times New Roman" w:hAnsi="Times New Roman" w:cs="Times New Roman"/>
          <w:sz w:val="24"/>
          <w:szCs w:val="24"/>
        </w:rPr>
        <w:t xml:space="preserve">record revenue upon the receipt of the cash. </w:t>
      </w:r>
      <w:r w:rsidR="00B71BBA" w:rsidRPr="00D455BE">
        <w:rPr>
          <w:rFonts w:ascii="Times New Roman" w:hAnsi="Times New Roman" w:cs="Times New Roman"/>
          <w:sz w:val="24"/>
          <w:szCs w:val="24"/>
        </w:rPr>
        <w:t xml:space="preserve">When </w:t>
      </w:r>
      <w:r w:rsidR="00F67B17" w:rsidRPr="00D455BE">
        <w:rPr>
          <w:rFonts w:ascii="Times New Roman" w:hAnsi="Times New Roman" w:cs="Times New Roman"/>
          <w:sz w:val="24"/>
          <w:szCs w:val="24"/>
        </w:rPr>
        <w:t>cash</w:t>
      </w:r>
      <w:r w:rsidR="00B71BBA" w:rsidRPr="00D455BE">
        <w:rPr>
          <w:rFonts w:ascii="Times New Roman" w:hAnsi="Times New Roman" w:cs="Times New Roman"/>
          <w:sz w:val="24"/>
          <w:szCs w:val="24"/>
        </w:rPr>
        <w:t xml:space="preserve"> has been received, the company should also assess various factors to determine whether the </w:t>
      </w:r>
      <w:r w:rsidR="00F67B17" w:rsidRPr="00D455BE">
        <w:rPr>
          <w:rFonts w:ascii="Times New Roman" w:hAnsi="Times New Roman" w:cs="Times New Roman"/>
          <w:sz w:val="24"/>
          <w:szCs w:val="24"/>
        </w:rPr>
        <w:t xml:space="preserve">transaction </w:t>
      </w:r>
      <w:r w:rsidR="00B71BBA" w:rsidRPr="00D455BE">
        <w:rPr>
          <w:rFonts w:ascii="Times New Roman" w:hAnsi="Times New Roman" w:cs="Times New Roman"/>
          <w:sz w:val="24"/>
          <w:szCs w:val="24"/>
        </w:rPr>
        <w:t>process was fully com</w:t>
      </w:r>
      <w:r w:rsidR="00CE1B34" w:rsidRPr="00D455BE">
        <w:rPr>
          <w:rFonts w:ascii="Times New Roman" w:hAnsi="Times New Roman" w:cs="Times New Roman"/>
          <w:sz w:val="24"/>
          <w:szCs w:val="24"/>
        </w:rPr>
        <w:t>pleted.</w:t>
      </w:r>
      <w:r w:rsidR="002F3669" w:rsidRPr="00D455BE">
        <w:rPr>
          <w:rFonts w:ascii="Times New Roman" w:hAnsi="Times New Roman" w:cs="Times New Roman"/>
          <w:sz w:val="24"/>
          <w:szCs w:val="24"/>
        </w:rPr>
        <w:t xml:space="preserve"> Therefore, it is wise to record </w:t>
      </w:r>
      <w:r w:rsidR="00646D16">
        <w:rPr>
          <w:rFonts w:ascii="Times New Roman" w:hAnsi="Times New Roman" w:cs="Times New Roman"/>
          <w:sz w:val="24"/>
          <w:szCs w:val="24"/>
        </w:rPr>
        <w:t>any realized</w:t>
      </w:r>
      <w:r w:rsidR="002F3669" w:rsidRPr="00D455BE">
        <w:rPr>
          <w:rFonts w:ascii="Times New Roman" w:hAnsi="Times New Roman" w:cs="Times New Roman"/>
          <w:sz w:val="24"/>
          <w:szCs w:val="24"/>
        </w:rPr>
        <w:t xml:space="preserve"> revenue!</w:t>
      </w:r>
      <w:r w:rsidR="00B71BBA" w:rsidRPr="00D455BE">
        <w:rPr>
          <w:rFonts w:ascii="Times New Roman" w:hAnsi="Times New Roman" w:cs="Times New Roman"/>
          <w:sz w:val="24"/>
          <w:szCs w:val="24"/>
        </w:rPr>
        <w:t xml:space="preserve"> </w:t>
      </w:r>
      <w:r w:rsidR="00E57DD5" w:rsidRPr="00D455BE">
        <w:rPr>
          <w:rFonts w:ascii="Times New Roman" w:hAnsi="Times New Roman" w:cs="Times New Roman"/>
          <w:sz w:val="24"/>
          <w:szCs w:val="24"/>
        </w:rPr>
        <w:t xml:space="preserve"> </w:t>
      </w:r>
      <w:r w:rsidR="008D3F00" w:rsidRPr="00D455BE">
        <w:rPr>
          <w:rFonts w:ascii="Times New Roman" w:hAnsi="Times New Roman" w:cs="Times New Roman"/>
          <w:sz w:val="24"/>
          <w:szCs w:val="24"/>
        </w:rPr>
        <w:t xml:space="preserve"> </w:t>
      </w:r>
      <w:r w:rsidR="00A71B0F" w:rsidRPr="00D455BE">
        <w:rPr>
          <w:rFonts w:ascii="Times New Roman" w:hAnsi="Times New Roman" w:cs="Times New Roman"/>
          <w:sz w:val="24"/>
          <w:szCs w:val="24"/>
        </w:rPr>
        <w:t xml:space="preserve"> </w:t>
      </w:r>
      <w:r w:rsidR="00C52FB2">
        <w:rPr>
          <w:rFonts w:ascii="Times New Roman" w:hAnsi="Times New Roman" w:cs="Times New Roman"/>
          <w:sz w:val="24"/>
          <w:szCs w:val="24"/>
        </w:rPr>
        <w:t xml:space="preserve"> </w:t>
      </w:r>
      <w:bookmarkStart w:id="0" w:name="_GoBack"/>
      <w:bookmarkEnd w:id="0"/>
    </w:p>
    <w:p w:rsidR="007B69EB" w:rsidRDefault="007B69EB"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Default="00CB112E" w:rsidP="00D455BE">
      <w:pPr>
        <w:spacing w:after="0" w:line="480" w:lineRule="auto"/>
        <w:jc w:val="center"/>
        <w:rPr>
          <w:rFonts w:ascii="Times New Roman" w:hAnsi="Times New Roman" w:cs="Times New Roman"/>
          <w:sz w:val="24"/>
          <w:szCs w:val="24"/>
        </w:rPr>
      </w:pPr>
    </w:p>
    <w:p w:rsidR="00CB112E" w:rsidRPr="00D455BE" w:rsidRDefault="00CB112E" w:rsidP="00D455BE">
      <w:pPr>
        <w:spacing w:after="0" w:line="480" w:lineRule="auto"/>
        <w:jc w:val="center"/>
        <w:rPr>
          <w:rFonts w:ascii="Times New Roman" w:hAnsi="Times New Roman" w:cs="Times New Roman"/>
          <w:sz w:val="24"/>
          <w:szCs w:val="24"/>
        </w:rPr>
      </w:pPr>
    </w:p>
    <w:p w:rsidR="00D455BE" w:rsidRPr="00D455BE" w:rsidRDefault="00605D49" w:rsidP="00D455BE">
      <w:pPr>
        <w:spacing w:after="0" w:line="480" w:lineRule="auto"/>
        <w:jc w:val="center"/>
        <w:rPr>
          <w:rFonts w:ascii="Times New Roman" w:hAnsi="Times New Roman" w:cs="Times New Roman"/>
          <w:sz w:val="24"/>
          <w:szCs w:val="24"/>
        </w:rPr>
      </w:pPr>
      <w:r w:rsidRPr="00D455BE">
        <w:rPr>
          <w:rFonts w:ascii="Times New Roman" w:hAnsi="Times New Roman" w:cs="Times New Roman"/>
          <w:sz w:val="24"/>
          <w:szCs w:val="24"/>
        </w:rPr>
        <w:lastRenderedPageBreak/>
        <w:t>References</w:t>
      </w:r>
    </w:p>
    <w:p w:rsidR="00D455BE" w:rsidRPr="00D455BE" w:rsidRDefault="00605D49" w:rsidP="00D455BE">
      <w:pPr>
        <w:spacing w:after="0" w:line="480" w:lineRule="auto"/>
        <w:ind w:left="720" w:hanging="720"/>
        <w:rPr>
          <w:rFonts w:ascii="Times New Roman" w:hAnsi="Times New Roman" w:cs="Times New Roman"/>
          <w:sz w:val="24"/>
          <w:szCs w:val="24"/>
        </w:rPr>
      </w:pPr>
      <w:r w:rsidRPr="00D455BE">
        <w:rPr>
          <w:rFonts w:ascii="Times New Roman" w:hAnsi="Times New Roman" w:cs="Times New Roman"/>
          <w:sz w:val="24"/>
          <w:szCs w:val="24"/>
          <w:shd w:val="clear" w:color="auto" w:fill="FFFFFF"/>
        </w:rPr>
        <w:t>Penman, S. H., &amp; Yehuda, N. (2019).</w:t>
      </w:r>
      <w:r w:rsidRPr="00D455BE">
        <w:rPr>
          <w:rFonts w:ascii="Times New Roman" w:hAnsi="Times New Roman" w:cs="Times New Roman"/>
          <w:sz w:val="24"/>
          <w:szCs w:val="24"/>
          <w:shd w:val="clear" w:color="auto" w:fill="FFFFFF"/>
        </w:rPr>
        <w:t xml:space="preserve"> A matter of principle: Accounting reports convey both cash-flow news and discount-rate news. </w:t>
      </w:r>
      <w:r w:rsidRPr="00D455BE">
        <w:rPr>
          <w:rFonts w:ascii="Times New Roman" w:hAnsi="Times New Roman" w:cs="Times New Roman"/>
          <w:i/>
          <w:iCs/>
          <w:sz w:val="24"/>
          <w:szCs w:val="24"/>
          <w:shd w:val="clear" w:color="auto" w:fill="FFFFFF"/>
        </w:rPr>
        <w:t>Management Science</w:t>
      </w:r>
      <w:r w:rsidRPr="00D455BE">
        <w:rPr>
          <w:rFonts w:ascii="Times New Roman" w:hAnsi="Times New Roman" w:cs="Times New Roman"/>
          <w:sz w:val="24"/>
          <w:szCs w:val="24"/>
          <w:shd w:val="clear" w:color="auto" w:fill="FFFFFF"/>
        </w:rPr>
        <w:t>, </w:t>
      </w:r>
      <w:r w:rsidRPr="00D455BE">
        <w:rPr>
          <w:rFonts w:ascii="Times New Roman" w:hAnsi="Times New Roman" w:cs="Times New Roman"/>
          <w:i/>
          <w:iCs/>
          <w:sz w:val="24"/>
          <w:szCs w:val="24"/>
          <w:shd w:val="clear" w:color="auto" w:fill="FFFFFF"/>
        </w:rPr>
        <w:t>65</w:t>
      </w:r>
      <w:r w:rsidRPr="00D455BE">
        <w:rPr>
          <w:rFonts w:ascii="Times New Roman" w:hAnsi="Times New Roman" w:cs="Times New Roman"/>
          <w:sz w:val="24"/>
          <w:szCs w:val="24"/>
          <w:shd w:val="clear" w:color="auto" w:fill="FFFFFF"/>
        </w:rPr>
        <w:t>(12), 5584-5602.</w:t>
      </w:r>
    </w:p>
    <w:p w:rsidR="00D455BE" w:rsidRPr="00D455BE" w:rsidRDefault="00605D49" w:rsidP="00D455BE">
      <w:pPr>
        <w:spacing w:after="0" w:line="480" w:lineRule="auto"/>
        <w:ind w:left="720" w:hanging="720"/>
        <w:rPr>
          <w:rFonts w:ascii="Times New Roman" w:hAnsi="Times New Roman" w:cs="Times New Roman"/>
          <w:sz w:val="24"/>
          <w:szCs w:val="24"/>
        </w:rPr>
      </w:pPr>
      <w:r w:rsidRPr="00D455BE">
        <w:rPr>
          <w:rFonts w:ascii="Times New Roman" w:hAnsi="Times New Roman" w:cs="Times New Roman"/>
          <w:sz w:val="24"/>
          <w:szCs w:val="24"/>
          <w:shd w:val="clear" w:color="auto" w:fill="FFFFFF"/>
        </w:rPr>
        <w:t xml:space="preserve">Rampulla, R. (2020). Revenue Recognition: Mastering the New FASB Requirements. </w:t>
      </w:r>
    </w:p>
    <w:sectPr w:rsidR="00D455BE" w:rsidRPr="00D455BE" w:rsidSect="008A502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D49" w:rsidRDefault="00605D49">
      <w:pPr>
        <w:spacing w:after="0" w:line="240" w:lineRule="auto"/>
      </w:pPr>
      <w:r>
        <w:separator/>
      </w:r>
    </w:p>
  </w:endnote>
  <w:endnote w:type="continuationSeparator" w:id="0">
    <w:p w:rsidR="00605D49" w:rsidRDefault="0060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D49" w:rsidRDefault="00605D49">
      <w:pPr>
        <w:spacing w:after="0" w:line="240" w:lineRule="auto"/>
      </w:pPr>
      <w:r>
        <w:separator/>
      </w:r>
    </w:p>
  </w:footnote>
  <w:footnote w:type="continuationSeparator" w:id="0">
    <w:p w:rsidR="00605D49" w:rsidRDefault="00605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55644"/>
      <w:docPartObj>
        <w:docPartGallery w:val="Page Numbers (Top of Page)"/>
        <w:docPartUnique/>
      </w:docPartObj>
    </w:sdtPr>
    <w:sdtEndPr>
      <w:rPr>
        <w:rFonts w:ascii="Times New Roman" w:hAnsi="Times New Roman" w:cs="Times New Roman"/>
        <w:noProof/>
        <w:sz w:val="24"/>
        <w:szCs w:val="24"/>
      </w:rPr>
    </w:sdtEndPr>
    <w:sdtContent>
      <w:p w:rsidR="008A5020" w:rsidRDefault="00605D49">
        <w:pPr>
          <w:pStyle w:val="Header"/>
          <w:jc w:val="right"/>
        </w:pPr>
        <w:r>
          <w:rPr>
            <w:rFonts w:ascii="Times New Roman" w:hAnsi="Times New Roman" w:cs="Times New Roman"/>
            <w:sz w:val="24"/>
            <w:szCs w:val="24"/>
          </w:rPr>
          <w:t xml:space="preserve">REVENUE RECOGNITION </w:t>
        </w:r>
        <w:r>
          <w:rPr>
            <w:rFonts w:ascii="Times New Roman" w:hAnsi="Times New Roman" w:cs="Times New Roman"/>
            <w:sz w:val="24"/>
            <w:szCs w:val="24"/>
          </w:rPr>
          <w:tab/>
          <w:t xml:space="preserve">                                                                                                    </w:t>
        </w:r>
        <w:r w:rsidRPr="008A5020">
          <w:rPr>
            <w:rFonts w:ascii="Times New Roman" w:hAnsi="Times New Roman" w:cs="Times New Roman"/>
            <w:sz w:val="24"/>
            <w:szCs w:val="24"/>
          </w:rPr>
          <w:fldChar w:fldCharType="begin"/>
        </w:r>
        <w:r w:rsidRPr="008A5020">
          <w:rPr>
            <w:rFonts w:ascii="Times New Roman" w:hAnsi="Times New Roman" w:cs="Times New Roman"/>
            <w:sz w:val="24"/>
            <w:szCs w:val="24"/>
          </w:rPr>
          <w:instrText xml:space="preserve"> PAGE   \* MERGEFORMAT </w:instrText>
        </w:r>
        <w:r w:rsidRPr="008A5020">
          <w:rPr>
            <w:rFonts w:ascii="Times New Roman" w:hAnsi="Times New Roman" w:cs="Times New Roman"/>
            <w:sz w:val="24"/>
            <w:szCs w:val="24"/>
          </w:rPr>
          <w:fldChar w:fldCharType="separate"/>
        </w:r>
        <w:r w:rsidR="003224BB">
          <w:rPr>
            <w:rFonts w:ascii="Times New Roman" w:hAnsi="Times New Roman" w:cs="Times New Roman"/>
            <w:noProof/>
            <w:sz w:val="24"/>
            <w:szCs w:val="24"/>
          </w:rPr>
          <w:t>2</w:t>
        </w:r>
        <w:r w:rsidRPr="008A5020">
          <w:rPr>
            <w:rFonts w:ascii="Times New Roman" w:hAnsi="Times New Roman" w:cs="Times New Roman"/>
            <w:noProof/>
            <w:sz w:val="24"/>
            <w:szCs w:val="24"/>
          </w:rPr>
          <w:fldChar w:fldCharType="end"/>
        </w:r>
      </w:p>
    </w:sdtContent>
  </w:sdt>
  <w:p w:rsidR="008A5020" w:rsidRDefault="008A50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020" w:rsidRPr="008A5020" w:rsidRDefault="00605D49">
    <w:pPr>
      <w:pStyle w:val="Header"/>
      <w:rPr>
        <w:rFonts w:ascii="Times New Roman" w:hAnsi="Times New Roman" w:cs="Times New Roman"/>
        <w:sz w:val="24"/>
        <w:szCs w:val="24"/>
      </w:rPr>
    </w:pPr>
    <w:r>
      <w:rPr>
        <w:rFonts w:ascii="Times New Roman" w:hAnsi="Times New Roman" w:cs="Times New Roman"/>
        <w:sz w:val="24"/>
        <w:szCs w:val="24"/>
      </w:rPr>
      <w:t xml:space="preserve">Running head: REVENUE RECOGNITION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F2D"/>
    <w:rsid w:val="00084A97"/>
    <w:rsid w:val="001203CE"/>
    <w:rsid w:val="00152DB9"/>
    <w:rsid w:val="001727B3"/>
    <w:rsid w:val="001B063A"/>
    <w:rsid w:val="00211131"/>
    <w:rsid w:val="00255138"/>
    <w:rsid w:val="002F3669"/>
    <w:rsid w:val="003224BB"/>
    <w:rsid w:val="004327A1"/>
    <w:rsid w:val="00453B3E"/>
    <w:rsid w:val="00475B01"/>
    <w:rsid w:val="004C1C1E"/>
    <w:rsid w:val="004C7218"/>
    <w:rsid w:val="004D6CE1"/>
    <w:rsid w:val="00541DE1"/>
    <w:rsid w:val="005E3DFD"/>
    <w:rsid w:val="005F59F4"/>
    <w:rsid w:val="005F763E"/>
    <w:rsid w:val="00605D49"/>
    <w:rsid w:val="0061524C"/>
    <w:rsid w:val="00620F03"/>
    <w:rsid w:val="0063130D"/>
    <w:rsid w:val="00646D16"/>
    <w:rsid w:val="0065105B"/>
    <w:rsid w:val="00667402"/>
    <w:rsid w:val="00675633"/>
    <w:rsid w:val="00776B15"/>
    <w:rsid w:val="00795024"/>
    <w:rsid w:val="00795587"/>
    <w:rsid w:val="007B69EB"/>
    <w:rsid w:val="007E4008"/>
    <w:rsid w:val="00877A53"/>
    <w:rsid w:val="008A314C"/>
    <w:rsid w:val="008A5020"/>
    <w:rsid w:val="008D3F00"/>
    <w:rsid w:val="009227C8"/>
    <w:rsid w:val="0092400B"/>
    <w:rsid w:val="0094210C"/>
    <w:rsid w:val="00967C1B"/>
    <w:rsid w:val="00971FAE"/>
    <w:rsid w:val="00A35F2D"/>
    <w:rsid w:val="00A43778"/>
    <w:rsid w:val="00A61B37"/>
    <w:rsid w:val="00A71B0F"/>
    <w:rsid w:val="00AE30D7"/>
    <w:rsid w:val="00B66661"/>
    <w:rsid w:val="00B71BBA"/>
    <w:rsid w:val="00B91BC7"/>
    <w:rsid w:val="00BE7C48"/>
    <w:rsid w:val="00C0012D"/>
    <w:rsid w:val="00C10EE2"/>
    <w:rsid w:val="00C12C0B"/>
    <w:rsid w:val="00C52FB2"/>
    <w:rsid w:val="00C6355F"/>
    <w:rsid w:val="00CA09B9"/>
    <w:rsid w:val="00CB112E"/>
    <w:rsid w:val="00CE1B34"/>
    <w:rsid w:val="00D0401B"/>
    <w:rsid w:val="00D455BE"/>
    <w:rsid w:val="00D60305"/>
    <w:rsid w:val="00D77124"/>
    <w:rsid w:val="00DA74FC"/>
    <w:rsid w:val="00E165A2"/>
    <w:rsid w:val="00E57DD5"/>
    <w:rsid w:val="00E90328"/>
    <w:rsid w:val="00E96C7C"/>
    <w:rsid w:val="00EE6810"/>
    <w:rsid w:val="00F24573"/>
    <w:rsid w:val="00F65DA9"/>
    <w:rsid w:val="00F67B17"/>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020"/>
  </w:style>
  <w:style w:type="paragraph" w:styleId="Footer">
    <w:name w:val="footer"/>
    <w:basedOn w:val="Normal"/>
    <w:link w:val="FooterChar"/>
    <w:uiPriority w:val="99"/>
    <w:unhideWhenUsed/>
    <w:rsid w:val="008A5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0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020"/>
  </w:style>
  <w:style w:type="paragraph" w:styleId="Footer">
    <w:name w:val="footer"/>
    <w:basedOn w:val="Normal"/>
    <w:link w:val="FooterChar"/>
    <w:uiPriority w:val="99"/>
    <w:unhideWhenUsed/>
    <w:rsid w:val="008A5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2020-09-04T20:04:00Z</dcterms:created>
  <dcterms:modified xsi:type="dcterms:W3CDTF">2020-09-04T20:04:00Z</dcterms:modified>
</cp:coreProperties>
</file>